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7088A" w14:textId="3DD9B385" w:rsidR="00587F8A" w:rsidRDefault="00587F8A" w:rsidP="00587F8A">
      <w:r>
        <w:t>1</w:t>
      </w:r>
      <w:r w:rsidR="00FB2B35">
        <w:t xml:space="preserve"> </w:t>
      </w:r>
      <w:r>
        <w:t xml:space="preserve">Osler, D., </w:t>
      </w:r>
      <w:r w:rsidRPr="00FB2B35">
        <w:rPr>
          <w:i/>
          <w:iCs/>
        </w:rPr>
        <w:t>Traditional British Quilts</w:t>
      </w:r>
      <w:r>
        <w:t xml:space="preserve"> (1987), 70; </w:t>
      </w:r>
      <w:proofErr w:type="spellStart"/>
      <w:r>
        <w:t>FitzRandolph</w:t>
      </w:r>
      <w:proofErr w:type="spellEnd"/>
      <w:r>
        <w:t>, M., Traditional Quilting (1954), 133.</w:t>
      </w:r>
    </w:p>
    <w:p w14:paraId="2C2F64F5" w14:textId="63C8BA53" w:rsidR="00587F8A" w:rsidRDefault="00587F8A" w:rsidP="00587F8A">
      <w:r>
        <w:t>2</w:t>
      </w:r>
      <w:r w:rsidR="00FB2B35">
        <w:t xml:space="preserve"> </w:t>
      </w:r>
      <w:r>
        <w:t xml:space="preserve">Cory, P., </w:t>
      </w:r>
      <w:r w:rsidRPr="00FB2B35">
        <w:rPr>
          <w:i/>
          <w:iCs/>
        </w:rPr>
        <w:t>Mastering Quilt Marking</w:t>
      </w:r>
      <w:r>
        <w:t xml:space="preserve"> (Lafayette: C&amp;T Publishing, 1999), 36–42.</w:t>
      </w:r>
    </w:p>
    <w:p w14:paraId="388B7854" w14:textId="26A0E728" w:rsidR="00587F8A" w:rsidRDefault="00587F8A" w:rsidP="00587F8A">
      <w:r>
        <w:t>3</w:t>
      </w:r>
      <w:r w:rsidR="00FB2B35">
        <w:t xml:space="preserve"> </w:t>
      </w:r>
      <w:r>
        <w:t xml:space="preserve">This bold cable has butted corners. (Author’s own collection and photo) </w:t>
      </w:r>
      <w:hyperlink r:id="rId4" w:history="1">
        <w:r w:rsidRPr="00A70D08">
          <w:rPr>
            <w:rStyle w:val="Hyperlink"/>
          </w:rPr>
          <w:t>https://www.carolyngibbsquilts.co.uk/mrs-llewellyns-pink-green-wholecloth/</w:t>
        </w:r>
      </w:hyperlink>
    </w:p>
    <w:p w14:paraId="22167E74" w14:textId="05D0BDAE" w:rsidR="00587F8A" w:rsidRDefault="00587F8A" w:rsidP="00587F8A">
      <w:r>
        <w:t>4</w:t>
      </w:r>
      <w:r w:rsidR="00FB2B35">
        <w:t xml:space="preserve"> </w:t>
      </w:r>
      <w:r>
        <w:t xml:space="preserve">Buttermilk Welsh </w:t>
      </w:r>
      <w:proofErr w:type="spellStart"/>
      <w:r>
        <w:t>wholecloth</w:t>
      </w:r>
      <w:proofErr w:type="spellEnd"/>
      <w:r>
        <w:t>. Well-planned butted four-leaf corner. (Author’s own collection and photo)</w:t>
      </w:r>
    </w:p>
    <w:p w14:paraId="68E34021" w14:textId="7A50BB10" w:rsidR="00587F8A" w:rsidRDefault="00587F8A" w:rsidP="00587F8A">
      <w:r>
        <w:t>5</w:t>
      </w:r>
      <w:r w:rsidR="008869FE">
        <w:t xml:space="preserve"> </w:t>
      </w:r>
      <w:proofErr w:type="spellStart"/>
      <w:r>
        <w:t>Wholecloth</w:t>
      </w:r>
      <w:proofErr w:type="spellEnd"/>
      <w:r>
        <w:t xml:space="preserve"> quilt from Cardiganshire, butted elaborate outer border. (Courtesy of National Museum Wales Collection at St </w:t>
      </w:r>
      <w:proofErr w:type="spellStart"/>
      <w:r>
        <w:t>Fagans</w:t>
      </w:r>
      <w:proofErr w:type="spellEnd"/>
      <w:r>
        <w:t xml:space="preserve">. Item Number 60.461) </w:t>
      </w:r>
      <w:hyperlink r:id="rId5" w:history="1">
        <w:r w:rsidRPr="00A70D08">
          <w:rPr>
            <w:rStyle w:val="Hyperlink"/>
          </w:rPr>
          <w:t>https://museum.wales/collections/online/object/86040115-c78a-35aa-941a-6c06fba59122/</w:t>
        </w:r>
      </w:hyperlink>
    </w:p>
    <w:p w14:paraId="5A9D6803" w14:textId="062540CA" w:rsidR="00587F8A" w:rsidRDefault="00587F8A" w:rsidP="00587F8A">
      <w:r>
        <w:t>6</w:t>
      </w:r>
      <w:r w:rsidR="008869FE">
        <w:t xml:space="preserve"> </w:t>
      </w:r>
      <w:r>
        <w:t xml:space="preserve">Gold Welsh </w:t>
      </w:r>
      <w:proofErr w:type="spellStart"/>
      <w:r>
        <w:t>wholecloth</w:t>
      </w:r>
      <w:proofErr w:type="spellEnd"/>
      <w:r>
        <w:t xml:space="preserve"> with separate motif on inner and outer border corners. (Author’s own collection and photo) </w:t>
      </w:r>
      <w:hyperlink r:id="rId6" w:history="1">
        <w:r w:rsidRPr="00A70D08">
          <w:rPr>
            <w:rStyle w:val="Hyperlink"/>
          </w:rPr>
          <w:t>https://www.carolyngibbsquilts.co.uk/antique-quilts/wholecloth-quilts/pink-gold-welsh-wholecloth/</w:t>
        </w:r>
      </w:hyperlink>
    </w:p>
    <w:p w14:paraId="175AE434" w14:textId="5E332F1E" w:rsidR="00587F8A" w:rsidRDefault="00587F8A" w:rsidP="00587F8A">
      <w:r>
        <w:t>7</w:t>
      </w:r>
      <w:r w:rsidR="008869FE">
        <w:t xml:space="preserve"> </w:t>
      </w:r>
      <w:r>
        <w:t xml:space="preserve">Cream with stripe Welsh </w:t>
      </w:r>
      <w:proofErr w:type="spellStart"/>
      <w:r>
        <w:t>wholecloth</w:t>
      </w:r>
      <w:proofErr w:type="spellEnd"/>
      <w:r>
        <w:t xml:space="preserve"> has four borders with independent corners. (Author’s own collection) </w:t>
      </w:r>
      <w:hyperlink r:id="rId7" w:history="1">
        <w:r w:rsidRPr="00A70D08">
          <w:rPr>
            <w:rStyle w:val="Hyperlink"/>
          </w:rPr>
          <w:t>https://www.carolyngibbsquilts.co.uk/antique-quilts/wholecloth-quilts/welsh-cotton-wholecloth-by-q-l-jones/</w:t>
        </w:r>
      </w:hyperlink>
    </w:p>
    <w:p w14:paraId="3B65C9C8" w14:textId="6CA37267" w:rsidR="00587F8A" w:rsidRDefault="00587F8A" w:rsidP="00587F8A">
      <w:r>
        <w:t>8</w:t>
      </w:r>
      <w:r w:rsidR="008869FE">
        <w:t xml:space="preserve"> </w:t>
      </w:r>
      <w:r>
        <w:t xml:space="preserve">Deep cream </w:t>
      </w:r>
      <w:proofErr w:type="spellStart"/>
      <w:r>
        <w:t>wholecloth</w:t>
      </w:r>
      <w:proofErr w:type="spellEnd"/>
      <w:r>
        <w:t xml:space="preserve"> made by Jessie Edwards with separate motif within lined corner. (Courtesy of National Museum Wales Collection at St </w:t>
      </w:r>
      <w:proofErr w:type="spellStart"/>
      <w:r>
        <w:t>Fagans</w:t>
      </w:r>
      <w:proofErr w:type="spellEnd"/>
      <w:r>
        <w:t xml:space="preserve">. Item Number 61.270) </w:t>
      </w:r>
      <w:hyperlink r:id="rId8" w:history="1">
        <w:r w:rsidRPr="00A70D08">
          <w:rPr>
            <w:rStyle w:val="Hyperlink"/>
          </w:rPr>
          <w:t>https://museum.wales/collections/online/object/30c4c0d3-f9d6-398b-aeab-c25caf1f5637/</w:t>
        </w:r>
      </w:hyperlink>
    </w:p>
    <w:p w14:paraId="58F5B174" w14:textId="5568D7D2" w:rsidR="00587F8A" w:rsidRDefault="00587F8A" w:rsidP="00587F8A">
      <w:r>
        <w:t>9</w:t>
      </w:r>
      <w:r w:rsidR="008869FE">
        <w:t xml:space="preserve"> </w:t>
      </w:r>
      <w:r>
        <w:t xml:space="preserve">Beautifully planned bent leaf border with separate corners by Mrs Mary Thomas. (Courtesy of National Museum Wales Collection at St </w:t>
      </w:r>
      <w:proofErr w:type="spellStart"/>
      <w:r>
        <w:t>Fagans</w:t>
      </w:r>
      <w:proofErr w:type="spellEnd"/>
      <w:r>
        <w:t xml:space="preserve">. Item Number 63.281) </w:t>
      </w:r>
      <w:hyperlink r:id="rId9" w:history="1">
        <w:r w:rsidRPr="00A70D08">
          <w:rPr>
            <w:rStyle w:val="Hyperlink"/>
          </w:rPr>
          <w:t>https://museum.wales/collections/online/object/eb4be65d-7641-351f-8014-a4efb12d08cf/</w:t>
        </w:r>
      </w:hyperlink>
    </w:p>
    <w:p w14:paraId="77CC1056" w14:textId="322C7D9D" w:rsidR="00587F8A" w:rsidRDefault="00587F8A" w:rsidP="00587F8A">
      <w:r>
        <w:t>10</w:t>
      </w:r>
      <w:r w:rsidR="008869FE">
        <w:t xml:space="preserve"> </w:t>
      </w:r>
      <w:r>
        <w:t xml:space="preserve">White </w:t>
      </w:r>
      <w:proofErr w:type="spellStart"/>
      <w:r>
        <w:t>wholecoth</w:t>
      </w:r>
      <w:proofErr w:type="spellEnd"/>
      <w:r>
        <w:t xml:space="preserve"> quilt by Mary Williams. Very well-planned borders with separate corner motif but with no box. (Courtesy of National Museum Wales Collection at St </w:t>
      </w:r>
      <w:proofErr w:type="spellStart"/>
      <w:r>
        <w:t>Fagans</w:t>
      </w:r>
      <w:proofErr w:type="spellEnd"/>
      <w:r>
        <w:t xml:space="preserve">. Item Number 40.72) </w:t>
      </w:r>
      <w:hyperlink r:id="rId10" w:history="1">
        <w:r w:rsidRPr="00A70D08">
          <w:rPr>
            <w:rStyle w:val="Hyperlink"/>
          </w:rPr>
          <w:t>https://museum.wales/collections/online/object/8b3386e5-d97f-3ab4-be0d-e7ab3cb125ba/</w:t>
        </w:r>
      </w:hyperlink>
      <w:r>
        <w:t>)</w:t>
      </w:r>
    </w:p>
    <w:p w14:paraId="70E2C87F" w14:textId="6FDBC035" w:rsidR="00587F8A" w:rsidRDefault="00587F8A" w:rsidP="00587F8A">
      <w:r>
        <w:t>11</w:t>
      </w:r>
      <w:r w:rsidR="008869FE">
        <w:t xml:space="preserve"> </w:t>
      </w:r>
      <w:r>
        <w:t xml:space="preserve">Red </w:t>
      </w:r>
      <w:proofErr w:type="spellStart"/>
      <w:r>
        <w:t>wholecloth</w:t>
      </w:r>
      <w:proofErr w:type="spellEnd"/>
      <w:r>
        <w:t xml:space="preserve"> with lined cable border and corner rose within a double-lined box. Although attributed online to possibly being made in Northern Industries Workroom in Barnard Castle, no documentary evidence exists, and the style does not support this attribution. (Tyne &amp; Wear Archives &amp; Museums. Object number TWCMS E1043)</w:t>
      </w:r>
    </w:p>
    <w:p w14:paraId="4732AD7E" w14:textId="5C6998BA" w:rsidR="00587F8A" w:rsidRDefault="00587F8A" w:rsidP="00587F8A">
      <w:r>
        <w:t>12</w:t>
      </w:r>
      <w:r w:rsidR="008869FE">
        <w:t xml:space="preserve"> </w:t>
      </w:r>
      <w:r>
        <w:t xml:space="preserve">Smith, K., ‘The 1918 Hartley Quilt: an investigation into the origins of a quilt’, </w:t>
      </w:r>
      <w:r w:rsidRPr="008869FE">
        <w:rPr>
          <w:i/>
          <w:iCs/>
        </w:rPr>
        <w:t>Quilt Studies 20</w:t>
      </w:r>
      <w:r>
        <w:t xml:space="preserve"> (2019), 69–94. North York Moors quilt with corner motifs inside and outside border lines.</w:t>
      </w:r>
    </w:p>
    <w:p w14:paraId="7E369043" w14:textId="0EDEA270" w:rsidR="00587F8A" w:rsidRDefault="00587F8A" w:rsidP="00587F8A">
      <w:r>
        <w:t>13</w:t>
      </w:r>
      <w:r w:rsidR="0036721A">
        <w:t xml:space="preserve"> </w:t>
      </w:r>
      <w:r>
        <w:t xml:space="preserve">Green </w:t>
      </w:r>
      <w:proofErr w:type="spellStart"/>
      <w:r>
        <w:t>Arkengarthdale</w:t>
      </w:r>
      <w:proofErr w:type="spellEnd"/>
      <w:r>
        <w:t xml:space="preserve"> cable with leaf corner but without lines. (Courtesy of Keld Resource Centre. Museum Reference Number 0799) (Author’s own photo)</w:t>
      </w:r>
    </w:p>
    <w:p w14:paraId="12714DB2" w14:textId="0E0A66A7" w:rsidR="008027EF" w:rsidRDefault="00587F8A" w:rsidP="00587F8A">
      <w:r>
        <w:t>14</w:t>
      </w:r>
      <w:r w:rsidR="0036721A">
        <w:t xml:space="preserve"> </w:t>
      </w:r>
      <w:r>
        <w:t xml:space="preserve">George Gardiner kept a draper’s shop in Allendale during the second half of the nineteenth century. A skilled designer, his business included marking patterns on quilt tops in an influential new style which was more elaborate and </w:t>
      </w:r>
      <w:proofErr w:type="gramStart"/>
      <w:r>
        <w:t>free-flowing</w:t>
      </w:r>
      <w:proofErr w:type="gramEnd"/>
      <w:r>
        <w:t>. He trained apprentices, including Elizabeth Sanderson.</w:t>
      </w:r>
    </w:p>
    <w:p w14:paraId="665ED6CD" w14:textId="4010BE7A" w:rsidR="00587F8A" w:rsidRDefault="00587F8A" w:rsidP="00587F8A">
      <w:r>
        <w:t>15</w:t>
      </w:r>
      <w:r w:rsidR="0036721A">
        <w:t xml:space="preserve"> </w:t>
      </w:r>
      <w:proofErr w:type="spellStart"/>
      <w:r>
        <w:t>FitzRandolph</w:t>
      </w:r>
      <w:proofErr w:type="spellEnd"/>
      <w:r>
        <w:t xml:space="preserve">, M., </w:t>
      </w:r>
      <w:r w:rsidRPr="0036721A">
        <w:rPr>
          <w:i/>
          <w:iCs/>
        </w:rPr>
        <w:t>Traditional Quilting</w:t>
      </w:r>
      <w:r>
        <w:t xml:space="preserve"> (London: </w:t>
      </w:r>
      <w:proofErr w:type="spellStart"/>
      <w:r>
        <w:t>Batsford</w:t>
      </w:r>
      <w:proofErr w:type="spellEnd"/>
      <w:r>
        <w:t>, 1954), 39.</w:t>
      </w:r>
    </w:p>
    <w:p w14:paraId="5F636AFC" w14:textId="5D6835CB" w:rsidR="00587F8A" w:rsidRDefault="00587F8A" w:rsidP="00587F8A">
      <w:r>
        <w:t>16</w:t>
      </w:r>
      <w:r w:rsidR="0036721A">
        <w:t xml:space="preserve"> </w:t>
      </w:r>
      <w:r>
        <w:t>Osler</w:t>
      </w:r>
      <w:r w:rsidRPr="0036721A">
        <w:rPr>
          <w:i/>
          <w:iCs/>
        </w:rPr>
        <w:t>, Traditional British Quilts</w:t>
      </w:r>
      <w:r>
        <w:t>, 117.</w:t>
      </w:r>
    </w:p>
    <w:p w14:paraId="040C30B3" w14:textId="01E4A708" w:rsidR="00587F8A" w:rsidRDefault="00587F8A" w:rsidP="00587F8A">
      <w:r>
        <w:lastRenderedPageBreak/>
        <w:t>17</w:t>
      </w:r>
      <w:r w:rsidR="0036721A">
        <w:t xml:space="preserve"> </w:t>
      </w:r>
      <w:r>
        <w:t xml:space="preserve">McGuire, D., ‘“Our folk on </w:t>
      </w:r>
      <w:proofErr w:type="spellStart"/>
      <w:r>
        <w:t>twilting</w:t>
      </w:r>
      <w:proofErr w:type="spellEnd"/>
      <w:r>
        <w:t xml:space="preserve"> in our parlour”: The Pragmatic Emotional Networks of the Quilt Stampers of Allendale, 1870–1920’, </w:t>
      </w:r>
      <w:r w:rsidRPr="0036721A">
        <w:rPr>
          <w:i/>
          <w:iCs/>
        </w:rPr>
        <w:t>Quilt Studies 24</w:t>
      </w:r>
      <w:r>
        <w:t xml:space="preserve"> (2023).</w:t>
      </w:r>
    </w:p>
    <w:p w14:paraId="62B4ECC3" w14:textId="3BE8A22B" w:rsidR="00587F8A" w:rsidRDefault="00587F8A" w:rsidP="00587F8A">
      <w:r>
        <w:t>18</w:t>
      </w:r>
      <w:r w:rsidR="0036721A">
        <w:t xml:space="preserve"> </w:t>
      </w:r>
      <w:r>
        <w:t xml:space="preserve">Osler, </w:t>
      </w:r>
      <w:r w:rsidRPr="0036721A">
        <w:rPr>
          <w:i/>
          <w:iCs/>
        </w:rPr>
        <w:t>Traditional British Quilts</w:t>
      </w:r>
      <w:r>
        <w:t>, 117, 120.</w:t>
      </w:r>
    </w:p>
    <w:p w14:paraId="51EBD559" w14:textId="66A2114E" w:rsidR="00587F8A" w:rsidRDefault="00587F8A" w:rsidP="00587F8A">
      <w:r>
        <w:t>19</w:t>
      </w:r>
      <w:r w:rsidR="0036721A">
        <w:t xml:space="preserve"> </w:t>
      </w:r>
      <w:r>
        <w:t xml:space="preserve">1930s yellow North Country quilt; corner assembled from </w:t>
      </w:r>
      <w:proofErr w:type="gramStart"/>
      <w:r>
        <w:t>a number of</w:t>
      </w:r>
      <w:proofErr w:type="gramEnd"/>
      <w:r>
        <w:t xml:space="preserve"> motifs. (Author’s own collection) </w:t>
      </w:r>
      <w:hyperlink r:id="rId11" w:history="1">
        <w:r w:rsidRPr="00A70D08">
          <w:rPr>
            <w:rStyle w:val="Hyperlink"/>
          </w:rPr>
          <w:t>https://www.carolyngibbsquilts.co.uk/antique-quilts/wholecloth-quilts/yellow-lovers-knot-wholecloth/</w:t>
        </w:r>
      </w:hyperlink>
      <w:r>
        <w:t xml:space="preserve"> </w:t>
      </w:r>
      <w:r>
        <w:t xml:space="preserve"> (accessed 24 March 2023)</w:t>
      </w:r>
    </w:p>
    <w:p w14:paraId="5F648F5F" w14:textId="2EE3AD97" w:rsidR="00587F8A" w:rsidRDefault="00587F8A" w:rsidP="00587F8A">
      <w:r>
        <w:t>20</w:t>
      </w:r>
      <w:r w:rsidR="001E1F0B">
        <w:t xml:space="preserve"> </w:t>
      </w:r>
      <w:r>
        <w:t xml:space="preserve">Cream quilt with elaborate corner made by Jane Rochester in 1899. (Author’s own collection) </w:t>
      </w:r>
      <w:hyperlink r:id="rId12" w:history="1">
        <w:r w:rsidRPr="00A70D08">
          <w:rPr>
            <w:rStyle w:val="Hyperlink"/>
          </w:rPr>
          <w:t>https://www.carolyngibbsquilts.co.uk/jane-rochesters-north-country-wholecloth/</w:t>
        </w:r>
      </w:hyperlink>
      <w:r>
        <w:t xml:space="preserve"> </w:t>
      </w:r>
      <w:r>
        <w:t xml:space="preserve"> (accessed 24 March 2023)</w:t>
      </w:r>
    </w:p>
    <w:p w14:paraId="2FDD19C3" w14:textId="6F8733B3" w:rsidR="00587F8A" w:rsidRDefault="00587F8A" w:rsidP="00587F8A">
      <w:r>
        <w:t>21</w:t>
      </w:r>
      <w:r w:rsidR="001E1F0B">
        <w:t xml:space="preserve"> </w:t>
      </w:r>
      <w:r>
        <w:t xml:space="preserve">Beamish, The Living Museum of the North, contains an extensive collection of North Country </w:t>
      </w:r>
      <w:proofErr w:type="spellStart"/>
      <w:r>
        <w:t>wholecloth</w:t>
      </w:r>
      <w:proofErr w:type="spellEnd"/>
      <w:r>
        <w:t xml:space="preserve"> quilts. Examples with expanded corners include those with Accession Numbers 1963-58, 1970-497 and 1971-264.</w:t>
      </w:r>
    </w:p>
    <w:p w14:paraId="5032170B" w14:textId="30D73C8F" w:rsidR="00587F8A" w:rsidRDefault="00587F8A" w:rsidP="00587F8A">
      <w:r>
        <w:t>22</w:t>
      </w:r>
      <w:r w:rsidR="001E1F0B">
        <w:t xml:space="preserve"> </w:t>
      </w:r>
      <w:r>
        <w:t>Beamish Collection: examples of independent corners include Accession Numbers 1963-59, 1967-920, 1989-217 and 1992-2.</w:t>
      </w:r>
    </w:p>
    <w:p w14:paraId="2CAAEC98" w14:textId="4C3B0E65" w:rsidR="00587F8A" w:rsidRDefault="00587F8A" w:rsidP="00587F8A">
      <w:r>
        <w:t>23</w:t>
      </w:r>
      <w:r w:rsidR="001E1F0B">
        <w:t xml:space="preserve"> </w:t>
      </w:r>
      <w:r>
        <w:t xml:space="preserve">White North Country </w:t>
      </w:r>
      <w:proofErr w:type="spellStart"/>
      <w:r>
        <w:t>wholecloth</w:t>
      </w:r>
      <w:proofErr w:type="spellEnd"/>
      <w:r>
        <w:t xml:space="preserve">, typical of the Allendale style. (Courtesy of The Quilters’ Guild Museum Collection, Collection Number 650) </w:t>
      </w:r>
      <w:hyperlink r:id="rId13" w:history="1">
        <w:r w:rsidRPr="00A70D08">
          <w:rPr>
            <w:rStyle w:val="Hyperlink"/>
          </w:rPr>
          <w:t>https://www.quiltmuseum.org.uk/collections/wholecloth/white-north-country-wholecloth-quilt.html</w:t>
        </w:r>
      </w:hyperlink>
      <w:r>
        <w:t xml:space="preserve"> </w:t>
      </w:r>
      <w:r>
        <w:t xml:space="preserve"> (accessed 24 March 2023)</w:t>
      </w:r>
    </w:p>
    <w:p w14:paraId="344356C4" w14:textId="10A4075F" w:rsidR="00587F8A" w:rsidRDefault="00587F8A" w:rsidP="00587F8A">
      <w:r>
        <w:t>24</w:t>
      </w:r>
      <w:r w:rsidR="001E1F0B">
        <w:t xml:space="preserve"> </w:t>
      </w:r>
      <w:r>
        <w:t>Old gold 1924 stamped top completed by Lilian Hedley. (Tyne &amp; Wear Archives &amp; Museums, Object Number TWCMS M5242)</w:t>
      </w:r>
    </w:p>
    <w:p w14:paraId="166464FD" w14:textId="7FBB7058" w:rsidR="00587F8A" w:rsidRDefault="00587F8A" w:rsidP="00587F8A">
      <w:r>
        <w:t>25</w:t>
      </w:r>
      <w:r w:rsidR="001E1F0B">
        <w:t xml:space="preserve"> </w:t>
      </w:r>
      <w:r>
        <w:t xml:space="preserve">Osler, D., </w:t>
      </w:r>
      <w:r w:rsidRPr="001E1F0B">
        <w:rPr>
          <w:i/>
          <w:iCs/>
        </w:rPr>
        <w:t>North Country Quilts: In Celebration of New Acquisitions by The Bowes Museum</w:t>
      </w:r>
      <w:r>
        <w:t xml:space="preserve"> (Barnard Castle, The Bowes Museum, 2021), 44–45.</w:t>
      </w:r>
    </w:p>
    <w:p w14:paraId="2482F1D6" w14:textId="787B8082" w:rsidR="00587F8A" w:rsidRDefault="00587F8A" w:rsidP="00587F8A">
      <w:r>
        <w:t>26</w:t>
      </w:r>
      <w:r w:rsidR="001E3FC7">
        <w:t xml:space="preserve"> </w:t>
      </w:r>
      <w:r>
        <w:t xml:space="preserve">The large corner framework is </w:t>
      </w:r>
      <w:proofErr w:type="gramStart"/>
      <w:r>
        <w:t>similar to</w:t>
      </w:r>
      <w:proofErr w:type="gramEnd"/>
      <w:r>
        <w:t xml:space="preserve"> the previous quilt, leaving no room for a separate border design. (The Bowes Museum, Barnard Castle, County Durham, England. Accession Number 2005.9)</w:t>
      </w:r>
    </w:p>
    <w:p w14:paraId="4E8473DC" w14:textId="34FE0505" w:rsidR="00587F8A" w:rsidRDefault="00587F8A" w:rsidP="00587F8A">
      <w:r>
        <w:t>27</w:t>
      </w:r>
      <w:r w:rsidR="001E3FC7">
        <w:t xml:space="preserve"> </w:t>
      </w:r>
      <w:r>
        <w:t xml:space="preserve">Colby, A., </w:t>
      </w:r>
      <w:r w:rsidRPr="001E3FC7">
        <w:rPr>
          <w:i/>
          <w:iCs/>
        </w:rPr>
        <w:t>Quilting</w:t>
      </w:r>
      <w:r>
        <w:t xml:space="preserve"> (London: </w:t>
      </w:r>
      <w:proofErr w:type="spellStart"/>
      <w:r>
        <w:t>Batsford</w:t>
      </w:r>
      <w:proofErr w:type="spellEnd"/>
      <w:r>
        <w:t>, 1987), 64.</w:t>
      </w:r>
    </w:p>
    <w:p w14:paraId="4A5DA5F3" w14:textId="5428FE1E" w:rsidR="00587F8A" w:rsidRDefault="00587F8A" w:rsidP="00587F8A">
      <w:r>
        <w:t>28</w:t>
      </w:r>
      <w:r w:rsidR="001E3FC7">
        <w:t xml:space="preserve"> </w:t>
      </w:r>
      <w:r>
        <w:t xml:space="preserve">Osler, </w:t>
      </w:r>
      <w:r w:rsidRPr="001E3FC7">
        <w:rPr>
          <w:i/>
          <w:iCs/>
        </w:rPr>
        <w:t>Traditional British Quilts</w:t>
      </w:r>
      <w:r>
        <w:t>, 54.</w:t>
      </w:r>
      <w:r w:rsidR="001E3FC7">
        <w:t xml:space="preserve"> </w:t>
      </w:r>
    </w:p>
    <w:p w14:paraId="05B42BC1" w14:textId="43A99898" w:rsidR="00587F8A" w:rsidRDefault="00587F8A" w:rsidP="00587F8A">
      <w:r>
        <w:t>29</w:t>
      </w:r>
      <w:r w:rsidR="001E3FC7">
        <w:t xml:space="preserve"> </w:t>
      </w:r>
      <w:r>
        <w:t>Mrs Jenny Hitchcock; see note 77.</w:t>
      </w:r>
    </w:p>
    <w:p w14:paraId="6BFF41BC" w14:textId="5C4FD4EF" w:rsidR="00587F8A" w:rsidRDefault="00587F8A" w:rsidP="00587F8A">
      <w:r>
        <w:t>30</w:t>
      </w:r>
      <w:r w:rsidR="001E3FC7">
        <w:t xml:space="preserve"> </w:t>
      </w:r>
      <w:proofErr w:type="spellStart"/>
      <w:r>
        <w:t>FitzRandolph</w:t>
      </w:r>
      <w:proofErr w:type="spellEnd"/>
      <w:r>
        <w:t xml:space="preserve">, </w:t>
      </w:r>
      <w:r w:rsidRPr="001E3FC7">
        <w:rPr>
          <w:i/>
          <w:iCs/>
        </w:rPr>
        <w:t>Traditional Quilting</w:t>
      </w:r>
      <w:r>
        <w:t>, 133.</w:t>
      </w:r>
    </w:p>
    <w:p w14:paraId="7E4AD7BE" w14:textId="7DA8CD3B" w:rsidR="00587F8A" w:rsidRDefault="00587F8A" w:rsidP="00587F8A">
      <w:r>
        <w:t>31</w:t>
      </w:r>
      <w:r w:rsidR="001E3FC7">
        <w:t xml:space="preserve"> </w:t>
      </w:r>
      <w:r>
        <w:t xml:space="preserve">Made by Porth Quilters in 1933, this quilt has beautifully planned borders and corners. (Courtesy of National Museum Wales Collection at St </w:t>
      </w:r>
      <w:proofErr w:type="spellStart"/>
      <w:r>
        <w:t>Fagans</w:t>
      </w:r>
      <w:proofErr w:type="spellEnd"/>
      <w:r>
        <w:t xml:space="preserve">. Item number 33.231) </w:t>
      </w:r>
      <w:hyperlink r:id="rId14" w:history="1">
        <w:r w:rsidRPr="00A70D08">
          <w:rPr>
            <w:rStyle w:val="Hyperlink"/>
          </w:rPr>
          <w:t>https://museum.wales/collections/online/object/566a76bc-f706-3899-ab65-d2f68c4f47b8/</w:t>
        </w:r>
      </w:hyperlink>
      <w:r w:rsidR="00312C13">
        <w:t xml:space="preserve"> </w:t>
      </w:r>
      <w:r>
        <w:t>(accessed 24 March 2023)</w:t>
      </w:r>
    </w:p>
    <w:p w14:paraId="10099512" w14:textId="5DEF825C" w:rsidR="00587F8A" w:rsidRDefault="00587F8A" w:rsidP="00587F8A">
      <w:r>
        <w:t>32</w:t>
      </w:r>
      <w:r w:rsidR="00B01C75">
        <w:t xml:space="preserve"> </w:t>
      </w:r>
      <w:r>
        <w:t xml:space="preserve">A well-planned border framework by an RIB quilter. (Courtesy of The Quilters’ Guild Museum Collection; Collection Number 2004-13-A) </w:t>
      </w:r>
      <w:hyperlink r:id="rId15" w:history="1">
        <w:r w:rsidRPr="00A70D08">
          <w:rPr>
            <w:rStyle w:val="Hyperlink"/>
          </w:rPr>
          <w:t>https://www.quiltmuseum.org.uk/collections/heritage/sea-green-welsh-wholecloth.html</w:t>
        </w:r>
      </w:hyperlink>
      <w:r>
        <w:t xml:space="preserve"> </w:t>
      </w:r>
      <w:r>
        <w:t xml:space="preserve"> (accessed 24 March 2023) </w:t>
      </w:r>
    </w:p>
    <w:p w14:paraId="54A4B276" w14:textId="4868F862" w:rsidR="00587F8A" w:rsidRDefault="00587F8A" w:rsidP="00587F8A">
      <w:r>
        <w:t>33</w:t>
      </w:r>
      <w:r w:rsidR="00B01C75">
        <w:t xml:space="preserve"> </w:t>
      </w:r>
      <w:r>
        <w:t xml:space="preserve">This well-planned and elegant corner is found on </w:t>
      </w:r>
      <w:proofErr w:type="gramStart"/>
      <w:r>
        <w:t>a number of</w:t>
      </w:r>
      <w:proofErr w:type="gramEnd"/>
      <w:r>
        <w:t xml:space="preserve"> Welsh RIB quilts. (Author’s own photo)</w:t>
      </w:r>
    </w:p>
    <w:p w14:paraId="4D5F4596" w14:textId="7E0DB631" w:rsidR="00587F8A" w:rsidRDefault="00587F8A" w:rsidP="00587F8A">
      <w:r>
        <w:lastRenderedPageBreak/>
        <w:t>34</w:t>
      </w:r>
      <w:r w:rsidR="00B01C75">
        <w:t xml:space="preserve"> </w:t>
      </w:r>
      <w:r>
        <w:t>The cable border on this Northern Industries Bureau quilt has a well-balanced corner. See Osler, North Country Quilts, 40–41. (Collection of the Bowes Museum, Accession Number 2009.16)</w:t>
      </w:r>
    </w:p>
    <w:p w14:paraId="5AFD7AD6" w14:textId="6F1379E6" w:rsidR="00587F8A" w:rsidRDefault="00587F8A" w:rsidP="00587F8A">
      <w:r>
        <w:t>35</w:t>
      </w:r>
      <w:r w:rsidR="00B01C75">
        <w:t xml:space="preserve"> </w:t>
      </w:r>
      <w:r>
        <w:t>An unusual embellishment makes this an excellent corner. (Collection of Jenny Jarvis; author’s own photo)</w:t>
      </w:r>
    </w:p>
    <w:p w14:paraId="495E3A6F" w14:textId="59384F62" w:rsidR="00587F8A" w:rsidRDefault="00587F8A" w:rsidP="00587F8A">
      <w:r>
        <w:t>36</w:t>
      </w:r>
      <w:r w:rsidR="00B01C75">
        <w:t xml:space="preserve"> </w:t>
      </w:r>
      <w:r>
        <w:t xml:space="preserve">Amy </w:t>
      </w:r>
      <w:proofErr w:type="spellStart"/>
      <w:r>
        <w:t>Emms</w:t>
      </w:r>
      <w:proofErr w:type="spellEnd"/>
      <w:r>
        <w:t xml:space="preserve"> often used this perfectly executed corner with a feathered cable. (The Quilters’ Guild Museum Collection; Collection Number 2010-1-A) </w:t>
      </w:r>
      <w:hyperlink r:id="rId16" w:history="1">
        <w:r w:rsidRPr="00A70D08">
          <w:rPr>
            <w:rStyle w:val="Hyperlink"/>
          </w:rPr>
          <w:t>https://www.quiltmuseum.org.uk/collections/wholecloth/amy-emms-wall-hanging.html</w:t>
        </w:r>
      </w:hyperlink>
      <w:r>
        <w:t xml:space="preserve"> </w:t>
      </w:r>
      <w:r>
        <w:t xml:space="preserve"> (accessed 24 March 2023)</w:t>
      </w:r>
    </w:p>
    <w:p w14:paraId="3EF4943C" w14:textId="604A52EB" w:rsidR="00587F8A" w:rsidRDefault="00587F8A" w:rsidP="00587F8A">
      <w:r>
        <w:t>37</w:t>
      </w:r>
      <w:r w:rsidR="00B01C75">
        <w:t xml:space="preserve"> </w:t>
      </w:r>
      <w:r>
        <w:t xml:space="preserve">Adams, P. &amp; Long, B., </w:t>
      </w:r>
      <w:r w:rsidRPr="00B01C75">
        <w:rPr>
          <w:i/>
          <w:iCs/>
        </w:rPr>
        <w:t>Quilt Treasures of Great Britain</w:t>
      </w:r>
      <w:r>
        <w:t xml:space="preserve"> (London: Deirdre McDonald Books, 1995), 110.</w:t>
      </w:r>
    </w:p>
    <w:p w14:paraId="47E78874" w14:textId="1E5BE5ED" w:rsidR="00587F8A" w:rsidRDefault="00587F8A" w:rsidP="00587F8A">
      <w:r>
        <w:t>38</w:t>
      </w:r>
      <w:r w:rsidR="00B01C75">
        <w:t xml:space="preserve"> </w:t>
      </w:r>
      <w:r>
        <w:t xml:space="preserve">Osler, D., </w:t>
      </w:r>
      <w:r w:rsidRPr="00B01C75">
        <w:rPr>
          <w:i/>
          <w:iCs/>
        </w:rPr>
        <w:t>North Country Quilts: Legend and Living Tradition</w:t>
      </w:r>
      <w:r>
        <w:t xml:space="preserve"> (Barnard Castle: The Bowes Museum, 2000), 22. (Bowes Museum Accession Number Quilt 2-20)</w:t>
      </w:r>
    </w:p>
    <w:p w14:paraId="186AAEFF" w14:textId="469085CC" w:rsidR="00587F8A" w:rsidRDefault="00587F8A" w:rsidP="00587F8A">
      <w:r>
        <w:t>39</w:t>
      </w:r>
      <w:r w:rsidR="00B01C75">
        <w:t xml:space="preserve"> </w:t>
      </w:r>
      <w:r>
        <w:t xml:space="preserve">Deeply looped running fern can be seen on the outer border corner on the </w:t>
      </w:r>
      <w:proofErr w:type="spellStart"/>
      <w:r>
        <w:t>Yarcombe</w:t>
      </w:r>
      <w:proofErr w:type="spellEnd"/>
      <w:r>
        <w:t xml:space="preserve"> </w:t>
      </w:r>
      <w:proofErr w:type="gramStart"/>
      <w:r>
        <w:t>Quilt;</w:t>
      </w:r>
      <w:proofErr w:type="gramEnd"/>
      <w:r>
        <w:t xml:space="preserve"> quilting clearly visible only on reverse side. (The Quilters’ Guild Museum Collection, Collection 2018 – 15-A) </w:t>
      </w:r>
      <w:hyperlink r:id="rId17" w:history="1">
        <w:r w:rsidRPr="00A70D08">
          <w:rPr>
            <w:rStyle w:val="Hyperlink"/>
          </w:rPr>
          <w:t>https://www.quiltmuseum.org.uk/collections/all/all/1830-1870/yarcombe-quilt.html</w:t>
        </w:r>
      </w:hyperlink>
      <w:r>
        <w:t xml:space="preserve"> </w:t>
      </w:r>
      <w:r>
        <w:t xml:space="preserve"> (accessed 24 March 2023)</w:t>
      </w:r>
    </w:p>
    <w:p w14:paraId="4FC832D8" w14:textId="3169AEA3" w:rsidR="00587F8A" w:rsidRDefault="00587F8A" w:rsidP="00587F8A">
      <w:r>
        <w:t>40</w:t>
      </w:r>
      <w:r w:rsidR="00B01C75">
        <w:t xml:space="preserve"> </w:t>
      </w:r>
      <w:r>
        <w:t>Digitised drawing of tracing completed by Margaret and Aidan Nichol of Bowes Museum, Accession Number Quilt 16, which has a well-constructed continuous running feather inner border. (Courtesy of Margaret and Aidan Nichol, and The Bowes Museum)</w:t>
      </w:r>
    </w:p>
    <w:p w14:paraId="4E5369E0" w14:textId="5EE06AD6" w:rsidR="00587F8A" w:rsidRDefault="00587F8A" w:rsidP="00587F8A">
      <w:r>
        <w:t>41</w:t>
      </w:r>
      <w:r w:rsidR="0034708B">
        <w:t xml:space="preserve"> </w:t>
      </w:r>
      <w:r>
        <w:t xml:space="preserve">Mary Lough was an influential post-World War Two quilter and teacher in the </w:t>
      </w:r>
      <w:proofErr w:type="gramStart"/>
      <w:r>
        <w:t>North East</w:t>
      </w:r>
      <w:proofErr w:type="gramEnd"/>
      <w:r>
        <w:t xml:space="preserve"> of England.</w:t>
      </w:r>
    </w:p>
    <w:p w14:paraId="7111954E" w14:textId="626F8E8C" w:rsidR="00587F8A" w:rsidRDefault="00587F8A" w:rsidP="00587F8A">
      <w:r>
        <w:t>42</w:t>
      </w:r>
      <w:r w:rsidR="0034708B">
        <w:t xml:space="preserve"> </w:t>
      </w:r>
      <w:r>
        <w:t>Allen, R</w:t>
      </w:r>
      <w:r w:rsidRPr="0034708B">
        <w:rPr>
          <w:i/>
          <w:iCs/>
        </w:rPr>
        <w:t>., Quilts &amp; Coverlets</w:t>
      </w:r>
      <w:r>
        <w:t xml:space="preserve"> (Durham: Beamish North of England Open Air Museum, 2007), 58.</w:t>
      </w:r>
    </w:p>
    <w:p w14:paraId="4A99D6DC" w14:textId="6CBC85E5" w:rsidR="00587F8A" w:rsidRDefault="00587F8A" w:rsidP="00587F8A">
      <w:r>
        <w:t>43</w:t>
      </w:r>
      <w:r w:rsidR="0034708B">
        <w:t xml:space="preserve"> </w:t>
      </w:r>
      <w:r>
        <w:t>Osler</w:t>
      </w:r>
      <w:r w:rsidRPr="0034708B">
        <w:rPr>
          <w:i/>
          <w:iCs/>
        </w:rPr>
        <w:t>, Traditional British Quilts</w:t>
      </w:r>
      <w:r>
        <w:t>, 67.</w:t>
      </w:r>
    </w:p>
    <w:p w14:paraId="0AD483C7" w14:textId="176997C2" w:rsidR="00587F8A" w:rsidRDefault="00587F8A" w:rsidP="00587F8A">
      <w:r>
        <w:t>44</w:t>
      </w:r>
      <w:r w:rsidR="0034708B">
        <w:t xml:space="preserve"> </w:t>
      </w:r>
      <w:r>
        <w:t xml:space="preserve">Osler, </w:t>
      </w:r>
      <w:r w:rsidRPr="0034708B">
        <w:rPr>
          <w:i/>
          <w:iCs/>
        </w:rPr>
        <w:t>Traditional British Quilts</w:t>
      </w:r>
      <w:r>
        <w:t>, 73.</w:t>
      </w:r>
    </w:p>
    <w:p w14:paraId="15D01235" w14:textId="48EFA0CD" w:rsidR="00587F8A" w:rsidRDefault="00587F8A" w:rsidP="00587F8A">
      <w:r>
        <w:t>45</w:t>
      </w:r>
      <w:r w:rsidR="0034708B">
        <w:t xml:space="preserve"> </w:t>
      </w:r>
      <w:r>
        <w:t xml:space="preserve">Mary Morgans chopped off part of the leaves to make the borders fit on her mustard-coloured </w:t>
      </w:r>
      <w:proofErr w:type="spellStart"/>
      <w:r>
        <w:t>wholecloth</w:t>
      </w:r>
      <w:proofErr w:type="spellEnd"/>
      <w:r>
        <w:t xml:space="preserve"> quilt in 1905. (Courtesy of National Museum Wales Collection at St </w:t>
      </w:r>
      <w:proofErr w:type="spellStart"/>
      <w:r>
        <w:t>Fagans</w:t>
      </w:r>
      <w:proofErr w:type="spellEnd"/>
      <w:r>
        <w:t xml:space="preserve">. Item Number 61.114.1) </w:t>
      </w:r>
      <w:hyperlink r:id="rId18" w:history="1">
        <w:r w:rsidRPr="00A70D08">
          <w:rPr>
            <w:rStyle w:val="Hyperlink"/>
          </w:rPr>
          <w:t>https://museum.wales/collections/online/object/1061cb93-56f4-3c42-af40-7aafceaa6eea</w:t>
        </w:r>
      </w:hyperlink>
      <w:r>
        <w:t xml:space="preserve"> </w:t>
      </w:r>
      <w:r>
        <w:t xml:space="preserve"> (accessed 24 March 2023)</w:t>
      </w:r>
    </w:p>
    <w:p w14:paraId="6A573579" w14:textId="2672AC96" w:rsidR="00587F8A" w:rsidRDefault="00587F8A" w:rsidP="00587F8A">
      <w:r>
        <w:t>46</w:t>
      </w:r>
      <w:r w:rsidR="001D00F7">
        <w:t xml:space="preserve"> </w:t>
      </w:r>
      <w:r>
        <w:t xml:space="preserve">The final leaf is just chopped off to fit the border length on this Welsh red flannel </w:t>
      </w:r>
      <w:proofErr w:type="spellStart"/>
      <w:r>
        <w:t>wholecloth</w:t>
      </w:r>
      <w:proofErr w:type="spellEnd"/>
      <w:r>
        <w:t xml:space="preserve">. </w:t>
      </w:r>
      <w:hyperlink r:id="rId19" w:history="1">
        <w:r w:rsidRPr="00A70D08">
          <w:rPr>
            <w:rStyle w:val="Hyperlink"/>
          </w:rPr>
          <w:t>https://www.carolyngibbsquilts.co.uk/antique-quilts/wholecloth-quilts/red-flannel-welsh-wholecloth/</w:t>
        </w:r>
      </w:hyperlink>
      <w:r>
        <w:t xml:space="preserve"> </w:t>
      </w:r>
      <w:r>
        <w:t xml:space="preserve"> (accessed 24 March 2023) (Author’s own collection)</w:t>
      </w:r>
    </w:p>
    <w:p w14:paraId="36097CB2" w14:textId="1853BBEB" w:rsidR="00587F8A" w:rsidRDefault="00587F8A" w:rsidP="00587F8A">
      <w:r>
        <w:t>47</w:t>
      </w:r>
      <w:r w:rsidR="001D00F7">
        <w:t xml:space="preserve"> </w:t>
      </w:r>
      <w:r>
        <w:t xml:space="preserve">The beech leaves on this border are placed at increasingly steep angles due to the method of marking gradually while in the frame. </w:t>
      </w:r>
      <w:hyperlink r:id="rId20" w:history="1">
        <w:r w:rsidRPr="00A70D08">
          <w:rPr>
            <w:rStyle w:val="Hyperlink"/>
          </w:rPr>
          <w:t>https://www.carolyngibbsquilts.co.uk/brown-cream-welsh-wholecloth/</w:t>
        </w:r>
      </w:hyperlink>
      <w:r>
        <w:t xml:space="preserve"> </w:t>
      </w:r>
      <w:r>
        <w:t xml:space="preserve"> (accessed 24 March 2023) (Author’s own collection and photo) </w:t>
      </w:r>
    </w:p>
    <w:p w14:paraId="3AC0B081" w14:textId="5F5CDD4B" w:rsidR="00587F8A" w:rsidRDefault="00587F8A" w:rsidP="00587F8A">
      <w:r>
        <w:t>48</w:t>
      </w:r>
      <w:r w:rsidR="001D00F7">
        <w:t xml:space="preserve"> </w:t>
      </w:r>
      <w:r>
        <w:t xml:space="preserve">Several solutions were required by this quilter to fit the bent leaves into the border spaces as described on the section of this </w:t>
      </w:r>
      <w:proofErr w:type="gramStart"/>
      <w:r>
        <w:t>video</w:t>
      </w:r>
      <w:r>
        <w:t xml:space="preserve"> </w:t>
      </w:r>
      <w:r>
        <w:t xml:space="preserve"> 18:31</w:t>
      </w:r>
      <w:proofErr w:type="gramEnd"/>
      <w:r>
        <w:t xml:space="preserve"> between 20:28 and 28:40 (accessed 24 March 2023) (Author’s own collection)</w:t>
      </w:r>
    </w:p>
    <w:p w14:paraId="0D402AD8" w14:textId="08A2658F" w:rsidR="00587F8A" w:rsidRDefault="00587F8A" w:rsidP="00587F8A">
      <w:r>
        <w:t>49</w:t>
      </w:r>
      <w:r w:rsidR="001D00F7">
        <w:t xml:space="preserve"> </w:t>
      </w:r>
      <w:r>
        <w:t>Some corners of this quilt are turned smoothly with the running feather, but this corner is less successful. (Author’s own collection and photo)</w:t>
      </w:r>
    </w:p>
    <w:p w14:paraId="71B85C1C" w14:textId="591ED439" w:rsidR="00587F8A" w:rsidRDefault="00587F8A" w:rsidP="00587F8A">
      <w:r>
        <w:lastRenderedPageBreak/>
        <w:t>50</w:t>
      </w:r>
      <w:r w:rsidR="001D00F7">
        <w:t xml:space="preserve"> </w:t>
      </w:r>
      <w:r>
        <w:t xml:space="preserve">Comparing the top and bottom of this quilt, </w:t>
      </w:r>
      <w:proofErr w:type="gramStart"/>
      <w:r>
        <w:t>it is clear that the</w:t>
      </w:r>
      <w:proofErr w:type="gramEnd"/>
      <w:r>
        <w:t xml:space="preserve"> framed layout has not quite been planned correctly to fill the space available. (National Museum Wales Collection at St </w:t>
      </w:r>
      <w:proofErr w:type="spellStart"/>
      <w:r>
        <w:t>Fagans</w:t>
      </w:r>
      <w:proofErr w:type="spellEnd"/>
      <w:r>
        <w:t xml:space="preserve">. Item Number F10.2). </w:t>
      </w:r>
      <w:hyperlink r:id="rId21" w:history="1">
        <w:r w:rsidR="00CF0403" w:rsidRPr="00A70D08">
          <w:rPr>
            <w:rStyle w:val="Hyperlink"/>
          </w:rPr>
          <w:t>https://museum.wales/collections/online/object/948d0edd-8f08-36c8-a873-513e49447a51/</w:t>
        </w:r>
      </w:hyperlink>
      <w:r w:rsidR="00CF0403">
        <w:t xml:space="preserve"> </w:t>
      </w:r>
      <w:r>
        <w:t xml:space="preserve"> (accessed 24 March 2023)</w:t>
      </w:r>
    </w:p>
    <w:p w14:paraId="48B28E7D" w14:textId="0EC06E2B" w:rsidR="00587F8A" w:rsidRDefault="00587F8A" w:rsidP="00587F8A">
      <w:r>
        <w:t>51</w:t>
      </w:r>
      <w:r w:rsidR="001D00F7">
        <w:t xml:space="preserve"> </w:t>
      </w:r>
      <w:r>
        <w:t xml:space="preserve">Generally, a very well-planned yellow silk </w:t>
      </w:r>
      <w:proofErr w:type="spellStart"/>
      <w:r>
        <w:t>wholecloth</w:t>
      </w:r>
      <w:proofErr w:type="spellEnd"/>
      <w:r>
        <w:t xml:space="preserve"> quilt from the late eighteenth century. Several well-disguised accommodations on corners. (National Museum Wales Collection at St </w:t>
      </w:r>
      <w:proofErr w:type="spellStart"/>
      <w:r>
        <w:t>Fagans</w:t>
      </w:r>
      <w:proofErr w:type="spellEnd"/>
      <w:r>
        <w:t xml:space="preserve">. Item Number 14.53) </w:t>
      </w:r>
      <w:hyperlink r:id="rId22" w:history="1">
        <w:r w:rsidR="00CF0403" w:rsidRPr="00A70D08">
          <w:rPr>
            <w:rStyle w:val="Hyperlink"/>
          </w:rPr>
          <w:t>https://museum.wales/collections/online/object/4dc2e021-f939-3cd2-a049-5e9006d47fad/</w:t>
        </w:r>
      </w:hyperlink>
      <w:r w:rsidR="00CF0403">
        <w:t xml:space="preserve"> </w:t>
      </w:r>
      <w:r>
        <w:t xml:space="preserve"> (accessed 24 March 2023)</w:t>
      </w:r>
    </w:p>
    <w:p w14:paraId="0511360B" w14:textId="032B0499" w:rsidR="00587F8A" w:rsidRDefault="00587F8A" w:rsidP="00587F8A">
      <w:r>
        <w:t>52</w:t>
      </w:r>
      <w:r w:rsidR="001D00F7">
        <w:t xml:space="preserve"> </w:t>
      </w:r>
      <w:r>
        <w:t>Jones, O. et al.,</w:t>
      </w:r>
      <w:r w:rsidR="001D00F7">
        <w:t xml:space="preserve"> </w:t>
      </w:r>
      <w:r w:rsidRPr="001D00F7">
        <w:rPr>
          <w:i/>
          <w:iCs/>
        </w:rPr>
        <w:t>The Grammar of Ornament</w:t>
      </w:r>
      <w:r>
        <w:t xml:space="preserve"> (London: Day and Son, 1856), 64, 78, 86, 116, 136, 164, 182, 190, 226. </w:t>
      </w:r>
      <w:hyperlink r:id="rId23" w:history="1">
        <w:r w:rsidR="00CF0403" w:rsidRPr="00A70D08">
          <w:rPr>
            <w:rStyle w:val="Hyperlink"/>
          </w:rPr>
          <w:t>https://library.si.edu/digital-library/book/grammarornament00jone</w:t>
        </w:r>
      </w:hyperlink>
      <w:r w:rsidR="00CF0403">
        <w:t xml:space="preserve"> </w:t>
      </w:r>
      <w:r>
        <w:t xml:space="preserve"> (digital edition accessed 24 March 2023)</w:t>
      </w:r>
    </w:p>
    <w:p w14:paraId="0052F54E" w14:textId="5E049A8E" w:rsidR="00587F8A" w:rsidRDefault="00587F8A" w:rsidP="00587F8A">
      <w:r>
        <w:t>53</w:t>
      </w:r>
      <w:r w:rsidR="006064D0">
        <w:t xml:space="preserve"> </w:t>
      </w:r>
      <w:proofErr w:type="spellStart"/>
      <w:r>
        <w:t>Racinet</w:t>
      </w:r>
      <w:proofErr w:type="spellEnd"/>
      <w:r>
        <w:t xml:space="preserve">, A., </w:t>
      </w:r>
      <w:r w:rsidRPr="006064D0">
        <w:rPr>
          <w:i/>
          <w:iCs/>
        </w:rPr>
        <w:t>The Dictionary of Ornament</w:t>
      </w:r>
      <w:r>
        <w:t xml:space="preserve"> (London: Studio Editions Ltd, 1990), 71, 77, 87.</w:t>
      </w:r>
    </w:p>
    <w:p w14:paraId="09995262" w14:textId="71AA258E" w:rsidR="00587F8A" w:rsidRDefault="00587F8A" w:rsidP="00587F8A">
      <w:r>
        <w:t>54</w:t>
      </w:r>
      <w:r w:rsidR="006064D0">
        <w:t xml:space="preserve"> </w:t>
      </w:r>
      <w:r>
        <w:t xml:space="preserve">Jones, </w:t>
      </w:r>
      <w:r w:rsidRPr="006064D0">
        <w:rPr>
          <w:i/>
          <w:iCs/>
        </w:rPr>
        <w:t>The Grammar of Ornament</w:t>
      </w:r>
      <w:r>
        <w:t>, 62.</w:t>
      </w:r>
    </w:p>
    <w:p w14:paraId="59FA310C" w14:textId="276FAEF9" w:rsidR="00587F8A" w:rsidRDefault="00587F8A" w:rsidP="00587F8A">
      <w:r>
        <w:t>55</w:t>
      </w:r>
      <w:r w:rsidR="006064D0">
        <w:t xml:space="preserve"> </w:t>
      </w:r>
      <w:r>
        <w:t xml:space="preserve">Bain, I., </w:t>
      </w:r>
      <w:r w:rsidRPr="006064D0">
        <w:rPr>
          <w:i/>
          <w:iCs/>
        </w:rPr>
        <w:t>Celtic Knotwork</w:t>
      </w:r>
      <w:r>
        <w:t xml:space="preserve"> (London: Constable and Company Limited, 1986), 16–17.</w:t>
      </w:r>
    </w:p>
    <w:p w14:paraId="6E389175" w14:textId="02986000" w:rsidR="00587F8A" w:rsidRDefault="00587F8A" w:rsidP="00587F8A">
      <w:r>
        <w:t>56</w:t>
      </w:r>
      <w:r w:rsidR="006064D0">
        <w:t xml:space="preserve"> </w:t>
      </w:r>
      <w:r>
        <w:t xml:space="preserve">Colby, </w:t>
      </w:r>
      <w:r w:rsidRPr="006064D0">
        <w:rPr>
          <w:i/>
          <w:iCs/>
        </w:rPr>
        <w:t>Quilting</w:t>
      </w:r>
      <w:r>
        <w:t>, 41.</w:t>
      </w:r>
    </w:p>
    <w:p w14:paraId="0B312CF1" w14:textId="2AA795CD" w:rsidR="00587F8A" w:rsidRDefault="00587F8A" w:rsidP="00587F8A">
      <w:r>
        <w:t>57</w:t>
      </w:r>
      <w:r w:rsidR="006064D0">
        <w:t xml:space="preserve"> </w:t>
      </w:r>
      <w:r>
        <w:t xml:space="preserve">Allen, R., </w:t>
      </w:r>
      <w:r w:rsidRPr="006064D0">
        <w:rPr>
          <w:i/>
          <w:iCs/>
        </w:rPr>
        <w:t>Quilts &amp; Coverlets</w:t>
      </w:r>
      <w:r>
        <w:t>, 39–43.</w:t>
      </w:r>
    </w:p>
    <w:p w14:paraId="7895E1B4" w14:textId="7A2A9CFB" w:rsidR="00587F8A" w:rsidRDefault="00587F8A" w:rsidP="00587F8A">
      <w:r>
        <w:t>58</w:t>
      </w:r>
      <w:r w:rsidR="006064D0">
        <w:t xml:space="preserve"> </w:t>
      </w:r>
      <w:r>
        <w:t xml:space="preserve">Osler, </w:t>
      </w:r>
      <w:r w:rsidRPr="006064D0">
        <w:rPr>
          <w:i/>
          <w:iCs/>
        </w:rPr>
        <w:t>Traditional British Quilts</w:t>
      </w:r>
      <w:r>
        <w:t>, 113.</w:t>
      </w:r>
    </w:p>
    <w:p w14:paraId="2900B386" w14:textId="4FD55347" w:rsidR="00587F8A" w:rsidRDefault="00587F8A" w:rsidP="00587F8A">
      <w:r>
        <w:t>59</w:t>
      </w:r>
      <w:r w:rsidR="006064D0">
        <w:t xml:space="preserve"> </w:t>
      </w:r>
      <w:r>
        <w:t xml:space="preserve">The fans are well spaced on the remaining portion of this quilt made by Joseph Hedley in 1820. (Digital image courtesy of Margaret and Aidan Nichol, of </w:t>
      </w:r>
      <w:proofErr w:type="spellStart"/>
      <w:r>
        <w:t>wholecloth</w:t>
      </w:r>
      <w:proofErr w:type="spellEnd"/>
      <w:r>
        <w:t xml:space="preserve"> quilt owned by Beamish Museum, Accession Number 1979-442)</w:t>
      </w:r>
    </w:p>
    <w:p w14:paraId="1AF3DC58" w14:textId="475AF0AD" w:rsidR="00587F8A" w:rsidRDefault="00587F8A" w:rsidP="00587F8A">
      <w:r>
        <w:t>60</w:t>
      </w:r>
      <w:r w:rsidR="00E53217">
        <w:t xml:space="preserve"> </w:t>
      </w:r>
      <w:r>
        <w:t xml:space="preserve">Small cable borders frame a broad border which is divided equally into squares on point filled with a variety of motifs. (Digital image courtesy of Margaret and Aidan Nichol, of </w:t>
      </w:r>
      <w:proofErr w:type="spellStart"/>
      <w:r>
        <w:t>wholecloth</w:t>
      </w:r>
      <w:proofErr w:type="spellEnd"/>
      <w:r>
        <w:t xml:space="preserve"> quilted bedcover owned by the Tullie House Museum, Acquisition Number CALMG:1979.82.1)</w:t>
      </w:r>
    </w:p>
    <w:p w14:paraId="1858EC72" w14:textId="06CFFA36" w:rsidR="00587F8A" w:rsidRDefault="00587F8A" w:rsidP="00587F8A">
      <w:r>
        <w:t>61</w:t>
      </w:r>
      <w:r w:rsidR="00E53217">
        <w:t xml:space="preserve"> </w:t>
      </w:r>
      <w:r>
        <w:t xml:space="preserve">The running feather inner border sweeps beautifully around all four corners of this early nineteenth-century </w:t>
      </w:r>
      <w:proofErr w:type="spellStart"/>
      <w:r>
        <w:t>wholecloth</w:t>
      </w:r>
      <w:proofErr w:type="spellEnd"/>
      <w:r>
        <w:t>. (Digital image courtesy of Margaret and Aidan Nichol, of quilt owned by the Bowes Museum, Accession Number Quilt 16)</w:t>
      </w:r>
    </w:p>
    <w:p w14:paraId="2673880A" w14:textId="73BEA987" w:rsidR="00587F8A" w:rsidRDefault="00587F8A" w:rsidP="00587F8A">
      <w:r>
        <w:t>62</w:t>
      </w:r>
      <w:r w:rsidR="00E53217">
        <w:t xml:space="preserve"> </w:t>
      </w:r>
      <w:proofErr w:type="spellStart"/>
      <w:r>
        <w:t>FitzRandolph</w:t>
      </w:r>
      <w:proofErr w:type="spellEnd"/>
      <w:r>
        <w:t xml:space="preserve">, </w:t>
      </w:r>
      <w:r w:rsidRPr="00E53217">
        <w:rPr>
          <w:i/>
          <w:iCs/>
        </w:rPr>
        <w:t>Traditional Quilting</w:t>
      </w:r>
      <w:r>
        <w:t>, 122.</w:t>
      </w:r>
    </w:p>
    <w:p w14:paraId="3936AB12" w14:textId="747A9DEB" w:rsidR="00587F8A" w:rsidRDefault="00587F8A" w:rsidP="00587F8A">
      <w:r>
        <w:t>63</w:t>
      </w:r>
      <w:r w:rsidR="00E53217">
        <w:t xml:space="preserve"> </w:t>
      </w:r>
      <w:r>
        <w:t xml:space="preserve">See Muriel Rose Special Issue </w:t>
      </w:r>
      <w:r w:rsidRPr="00E53217">
        <w:rPr>
          <w:i/>
          <w:iCs/>
        </w:rPr>
        <w:t>Quilt Studies Issue 22</w:t>
      </w:r>
      <w:r>
        <w:t xml:space="preserve"> (2021).</w:t>
      </w:r>
    </w:p>
    <w:p w14:paraId="014D974D" w14:textId="1F094692" w:rsidR="00587F8A" w:rsidRDefault="00587F8A" w:rsidP="00587F8A">
      <w:r>
        <w:t>64</w:t>
      </w:r>
      <w:r w:rsidR="00E53217">
        <w:t xml:space="preserve"> </w:t>
      </w:r>
      <w:r>
        <w:t>Muriel Rose Diary 1934. Muriel Rose Archive (MRA), Crafts Study Centre (CSC) University for the Creative Arts, Farnham. MRA/6d/1112</w:t>
      </w:r>
    </w:p>
    <w:p w14:paraId="77586F80" w14:textId="41D870FB" w:rsidR="00587F8A" w:rsidRDefault="00587F8A" w:rsidP="00587F8A">
      <w:r>
        <w:t>65</w:t>
      </w:r>
      <w:r w:rsidR="0016694B">
        <w:t xml:space="preserve"> </w:t>
      </w:r>
      <w:r>
        <w:t xml:space="preserve">Designs used by Mrs Hicks of </w:t>
      </w:r>
      <w:proofErr w:type="spellStart"/>
      <w:r>
        <w:t>Sacriston</w:t>
      </w:r>
      <w:proofErr w:type="spellEnd"/>
      <w:r>
        <w:t>, Muriel Rose Diary 12 (14) July</w:t>
      </w:r>
      <w:r>
        <w:t xml:space="preserve"> </w:t>
      </w:r>
      <w:r w:rsidRPr="00587F8A">
        <w:t xml:space="preserve">1934. (Courtesy of Crafts Study Centre, University of the Creative Arts, Farnham) </w:t>
      </w:r>
    </w:p>
    <w:p w14:paraId="705DC054" w14:textId="277315DE" w:rsidR="00587F8A" w:rsidRDefault="00587F8A" w:rsidP="00587F8A">
      <w:r>
        <w:t>66</w:t>
      </w:r>
      <w:r w:rsidR="0016694B">
        <w:t xml:space="preserve"> </w:t>
      </w:r>
      <w:r>
        <w:t xml:space="preserve">Designs used by Mrs Sheldon of Spennymoor, Muriel Rose Diary can be seen in Osler, D. et al., ‘A Tale of the Unexpected: Origins of the 1930s Spennymoor Quilters’, </w:t>
      </w:r>
      <w:r w:rsidRPr="0016694B">
        <w:rPr>
          <w:i/>
          <w:iCs/>
        </w:rPr>
        <w:t>Quilt Studies, Issue 18</w:t>
      </w:r>
      <w:r>
        <w:t xml:space="preserve"> (2017), 42.</w:t>
      </w:r>
    </w:p>
    <w:p w14:paraId="57A84CFA" w14:textId="051AA079" w:rsidR="00587F8A" w:rsidRDefault="00587F8A" w:rsidP="00587F8A">
      <w:r>
        <w:t>67</w:t>
      </w:r>
      <w:r w:rsidR="0016694B">
        <w:t xml:space="preserve"> </w:t>
      </w:r>
      <w:r>
        <w:t>Relating to Miss M.S. Jones, Muriel Rose Diary 40 (42) July 1934.</w:t>
      </w:r>
    </w:p>
    <w:p w14:paraId="6E9DF366" w14:textId="698AE59F" w:rsidR="00587F8A" w:rsidRDefault="00587F8A" w:rsidP="00587F8A">
      <w:r>
        <w:t>68</w:t>
      </w:r>
      <w:r w:rsidR="0016694B">
        <w:t xml:space="preserve"> </w:t>
      </w:r>
      <w:r>
        <w:t xml:space="preserve">Relating to Mrs Bright, </w:t>
      </w:r>
      <w:proofErr w:type="spellStart"/>
      <w:r>
        <w:t>Allenheads</w:t>
      </w:r>
      <w:proofErr w:type="spellEnd"/>
      <w:r>
        <w:t>, Muriel Rose Diary 18 (20) July 1934.</w:t>
      </w:r>
    </w:p>
    <w:p w14:paraId="3C8F956D" w14:textId="1097F049" w:rsidR="00587F8A" w:rsidRDefault="00587F8A" w:rsidP="00587F8A">
      <w:r>
        <w:t>69</w:t>
      </w:r>
      <w:r w:rsidR="0016694B">
        <w:t xml:space="preserve"> </w:t>
      </w:r>
      <w:r>
        <w:t>Relating to Mrs J. Wood, Crook, Muriel Rose Diary 13 (15) July 1934.</w:t>
      </w:r>
    </w:p>
    <w:p w14:paraId="6B645CB9" w14:textId="2FE9ED19" w:rsidR="00587F8A" w:rsidRDefault="00587F8A" w:rsidP="00587F8A">
      <w:r>
        <w:lastRenderedPageBreak/>
        <w:t>70</w:t>
      </w:r>
      <w:r w:rsidR="0016694B">
        <w:t xml:space="preserve"> </w:t>
      </w:r>
      <w:r>
        <w:t xml:space="preserve">Relating to Miss </w:t>
      </w:r>
      <w:proofErr w:type="spellStart"/>
      <w:r>
        <w:t>Emiah</w:t>
      </w:r>
      <w:proofErr w:type="spellEnd"/>
      <w:r>
        <w:t xml:space="preserve"> Jones, </w:t>
      </w:r>
      <w:proofErr w:type="spellStart"/>
      <w:r>
        <w:t>Cefneithin</w:t>
      </w:r>
      <w:proofErr w:type="spellEnd"/>
      <w:r>
        <w:t>, Muriel Rose Diary 27 (29) July 1934.</w:t>
      </w:r>
    </w:p>
    <w:p w14:paraId="04461527" w14:textId="3C39A3FC" w:rsidR="00587F8A" w:rsidRDefault="00587F8A" w:rsidP="00587F8A">
      <w:r>
        <w:t>71</w:t>
      </w:r>
      <w:r w:rsidR="0016694B">
        <w:t xml:space="preserve"> </w:t>
      </w:r>
      <w:r>
        <w:t xml:space="preserve">Colby, </w:t>
      </w:r>
      <w:r w:rsidRPr="0016694B">
        <w:rPr>
          <w:i/>
          <w:iCs/>
        </w:rPr>
        <w:t>Quilting</w:t>
      </w:r>
      <w:r>
        <w:t>, 171–172.</w:t>
      </w:r>
    </w:p>
    <w:p w14:paraId="0FA63B09" w14:textId="0A54D477" w:rsidR="00587F8A" w:rsidRDefault="00587F8A" w:rsidP="00587F8A">
      <w:r>
        <w:t>72</w:t>
      </w:r>
      <w:r w:rsidR="0016694B">
        <w:t xml:space="preserve"> </w:t>
      </w:r>
      <w:r>
        <w:t xml:space="preserve">Irene Morgan (née Davies) Notebook. National Museum Wales Collection at St </w:t>
      </w:r>
      <w:proofErr w:type="spellStart"/>
      <w:r>
        <w:t>Fagans</w:t>
      </w:r>
      <w:proofErr w:type="spellEnd"/>
      <w:r>
        <w:t xml:space="preserve">. Item number F02.20.2 </w:t>
      </w:r>
      <w:hyperlink r:id="rId24" w:history="1">
        <w:r w:rsidR="00CF0403" w:rsidRPr="00A70D08">
          <w:rPr>
            <w:rStyle w:val="Hyperlink"/>
          </w:rPr>
          <w:t>https://museum.wales/collections/online/object/4ce10841-ea22-3dd3-8c49-2b28fb4d1f97/Quilting-pattern-book/</w:t>
        </w:r>
      </w:hyperlink>
      <w:r w:rsidR="00CF0403">
        <w:t xml:space="preserve"> </w:t>
      </w:r>
      <w:r>
        <w:t xml:space="preserve"> (accessed 24 March 2023)</w:t>
      </w:r>
    </w:p>
    <w:p w14:paraId="77336EC8" w14:textId="5D1A5F58" w:rsidR="00587F8A" w:rsidRDefault="00587F8A" w:rsidP="00587F8A">
      <w:r>
        <w:t>73</w:t>
      </w:r>
      <w:r w:rsidR="00A83D8F">
        <w:t xml:space="preserve"> </w:t>
      </w:r>
      <w:r>
        <w:t xml:space="preserve">Only the minimum outline requirements for the design are drawn out. Irene Morgan is experienced enough to mark the quilt out in the frame, just using these brief notes, without any measurements at all. (Courtesy of National Museum Wales Collection at St </w:t>
      </w:r>
      <w:proofErr w:type="spellStart"/>
      <w:r>
        <w:t>Fagans</w:t>
      </w:r>
      <w:proofErr w:type="spellEnd"/>
      <w:r>
        <w:t xml:space="preserve">. Item Number F02.20.2) </w:t>
      </w:r>
      <w:hyperlink r:id="rId25" w:history="1">
        <w:r w:rsidR="00CF0403" w:rsidRPr="00A70D08">
          <w:rPr>
            <w:rStyle w:val="Hyperlink"/>
          </w:rPr>
          <w:t>https://museum.wales/collections/online/object/4ce10841-ea22-3dd3-8c49-2b28fb4d1f97/Quilting-pattern-book/</w:t>
        </w:r>
      </w:hyperlink>
      <w:r w:rsidR="00CF0403">
        <w:t xml:space="preserve"> </w:t>
      </w:r>
      <w:r>
        <w:t xml:space="preserve"> (accessed 24 March 2023)</w:t>
      </w:r>
    </w:p>
    <w:p w14:paraId="0B2DD66F" w14:textId="57C89679" w:rsidR="00587F8A" w:rsidRDefault="00587F8A" w:rsidP="00587F8A">
      <w:r>
        <w:t>74</w:t>
      </w:r>
      <w:r w:rsidR="00A83D8F">
        <w:t xml:space="preserve"> </w:t>
      </w:r>
      <w:r>
        <w:t xml:space="preserve">Scribbled notes for this design do include more measurements. (Courtesy of National Museum Wales Collection at St </w:t>
      </w:r>
      <w:proofErr w:type="spellStart"/>
      <w:r>
        <w:t>Fagans</w:t>
      </w:r>
      <w:proofErr w:type="spellEnd"/>
      <w:r>
        <w:t xml:space="preserve">. Item Number F02.20.2) </w:t>
      </w:r>
      <w:hyperlink r:id="rId26" w:history="1">
        <w:r w:rsidR="007F45B8" w:rsidRPr="00A70D08">
          <w:rPr>
            <w:rStyle w:val="Hyperlink"/>
          </w:rPr>
          <w:t>https://museum.wales/collections/online/object/4ce10841-ea22-3dd3-8c49-2b28fb4d1f97/Quilting-pattern-book/</w:t>
        </w:r>
      </w:hyperlink>
      <w:r w:rsidR="007F45B8">
        <w:t xml:space="preserve"> </w:t>
      </w:r>
      <w:r>
        <w:t xml:space="preserve"> (accessed 24 March 2023)</w:t>
      </w:r>
    </w:p>
    <w:p w14:paraId="788829D3" w14:textId="45418230" w:rsidR="00587F8A" w:rsidRDefault="00587F8A" w:rsidP="00587F8A">
      <w:r>
        <w:t>75</w:t>
      </w:r>
      <w:r w:rsidR="00A83D8F">
        <w:t xml:space="preserve"> </w:t>
      </w:r>
      <w:r>
        <w:t xml:space="preserve">The size of the finished quilt, the width of the borders and the size of the central circle are noted, along with some details of the motifs. (Courtesy of National Museum Wales Collection at St </w:t>
      </w:r>
      <w:proofErr w:type="spellStart"/>
      <w:r>
        <w:t>Fagans</w:t>
      </w:r>
      <w:proofErr w:type="spellEnd"/>
      <w:r>
        <w:t xml:space="preserve">. Item Number: F02.20.2) </w:t>
      </w:r>
      <w:hyperlink r:id="rId27" w:history="1">
        <w:r w:rsidR="007F45B8" w:rsidRPr="00A70D08">
          <w:rPr>
            <w:rStyle w:val="Hyperlink"/>
          </w:rPr>
          <w:t>https://museum.wales/collections/online/object/4ce10841-ea22-3dd3-8c49-2b28fb4d1f97/Quilting-pattern-book/</w:t>
        </w:r>
      </w:hyperlink>
      <w:r w:rsidR="007F45B8">
        <w:t xml:space="preserve"> </w:t>
      </w:r>
      <w:r>
        <w:t>) (accessed 24 March 2023)</w:t>
      </w:r>
    </w:p>
    <w:p w14:paraId="1AB98B20" w14:textId="7D2C4A4B" w:rsidR="00587F8A" w:rsidRDefault="00587F8A" w:rsidP="00587F8A">
      <w:r>
        <w:t>76</w:t>
      </w:r>
      <w:r w:rsidR="00A83D8F">
        <w:t xml:space="preserve"> </w:t>
      </w:r>
      <w:r>
        <w:t xml:space="preserve">Osler, D. et al., ‘A Tale of the Unexpected: Origins of the 1930s Spennymoor Quilters’, </w:t>
      </w:r>
      <w:r w:rsidRPr="00A83D8F">
        <w:rPr>
          <w:i/>
          <w:iCs/>
        </w:rPr>
        <w:t xml:space="preserve">Quilt Studies, Issue 18 </w:t>
      </w:r>
      <w:r>
        <w:t>(2017), 56–58.</w:t>
      </w:r>
    </w:p>
    <w:p w14:paraId="42DD7C0F" w14:textId="272B1DCD" w:rsidR="00587F8A" w:rsidRDefault="00587F8A" w:rsidP="00587F8A">
      <w:r>
        <w:t>77</w:t>
      </w:r>
      <w:r w:rsidR="00A83D8F">
        <w:t xml:space="preserve"> </w:t>
      </w:r>
      <w:r>
        <w:t>Jenny Hitchcock (see also Note 29) Archive material (The Quilters’ Guild Museum Collection).</w:t>
      </w:r>
    </w:p>
    <w:sectPr w:rsidR="00587F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8A"/>
    <w:rsid w:val="00135F79"/>
    <w:rsid w:val="0016694B"/>
    <w:rsid w:val="001D00F7"/>
    <w:rsid w:val="001E1F0B"/>
    <w:rsid w:val="001E3FC7"/>
    <w:rsid w:val="00312C13"/>
    <w:rsid w:val="0034708B"/>
    <w:rsid w:val="0036721A"/>
    <w:rsid w:val="00587F8A"/>
    <w:rsid w:val="005B7A48"/>
    <w:rsid w:val="006064D0"/>
    <w:rsid w:val="00606EE3"/>
    <w:rsid w:val="007F45B8"/>
    <w:rsid w:val="008027EF"/>
    <w:rsid w:val="008869FE"/>
    <w:rsid w:val="00914CFF"/>
    <w:rsid w:val="00A83D8F"/>
    <w:rsid w:val="00B01C75"/>
    <w:rsid w:val="00CF0403"/>
    <w:rsid w:val="00E53217"/>
    <w:rsid w:val="00F02373"/>
    <w:rsid w:val="00FB2B35"/>
    <w:rsid w:val="00FD6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FF67B"/>
  <w15:chartTrackingRefBased/>
  <w15:docId w15:val="{4701C449-9D9D-4CDB-995C-8899FF74F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7F8A"/>
    <w:rPr>
      <w:color w:val="0563C1" w:themeColor="hyperlink"/>
      <w:u w:val="single"/>
    </w:rPr>
  </w:style>
  <w:style w:type="character" w:styleId="UnresolvedMention">
    <w:name w:val="Unresolved Mention"/>
    <w:basedOn w:val="DefaultParagraphFont"/>
    <w:uiPriority w:val="99"/>
    <w:semiHidden/>
    <w:unhideWhenUsed/>
    <w:rsid w:val="00587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seum.wales/collections/online/object/30c4c0d3-f9d6-398b-aeab-c25caf1f5637/" TargetMode="External"/><Relationship Id="rId13" Type="http://schemas.openxmlformats.org/officeDocument/2006/relationships/hyperlink" Target="https://www.quiltmuseum.org.uk/collections/wholecloth/white-north-country-wholecloth-quilt.html" TargetMode="External"/><Relationship Id="rId18" Type="http://schemas.openxmlformats.org/officeDocument/2006/relationships/hyperlink" Target="https://museum.wales/collections/online/object/1061cb93-56f4-3c42-af40-7aafceaa6eea" TargetMode="External"/><Relationship Id="rId26" Type="http://schemas.openxmlformats.org/officeDocument/2006/relationships/hyperlink" Target="https://museum.wales/collections/online/object/4ce10841-ea22-3dd3-8c49-2b28fb4d1f97/Quilting-pattern-book/" TargetMode="External"/><Relationship Id="rId3" Type="http://schemas.openxmlformats.org/officeDocument/2006/relationships/webSettings" Target="webSettings.xml"/><Relationship Id="rId21" Type="http://schemas.openxmlformats.org/officeDocument/2006/relationships/hyperlink" Target="https://museum.wales/collections/online/object/948d0edd-8f08-36c8-a873-513e49447a51/" TargetMode="External"/><Relationship Id="rId7" Type="http://schemas.openxmlformats.org/officeDocument/2006/relationships/hyperlink" Target="https://www.carolyngibbsquilts.co.uk/antique-quilts/wholecloth-quilts/welsh-cotton-wholecloth-by-q-l-jones/" TargetMode="External"/><Relationship Id="rId12" Type="http://schemas.openxmlformats.org/officeDocument/2006/relationships/hyperlink" Target="https://www.carolyngibbsquilts.co.uk/jane-rochesters-north-country-wholecloth/" TargetMode="External"/><Relationship Id="rId17" Type="http://schemas.openxmlformats.org/officeDocument/2006/relationships/hyperlink" Target="https://www.quiltmuseum.org.uk/collections/all/all/1830-1870/yarcombe-quilt.html" TargetMode="External"/><Relationship Id="rId25" Type="http://schemas.openxmlformats.org/officeDocument/2006/relationships/hyperlink" Target="https://museum.wales/collections/online/object/4ce10841-ea22-3dd3-8c49-2b28fb4d1f97/Quilting-pattern-book/" TargetMode="External"/><Relationship Id="rId2" Type="http://schemas.openxmlformats.org/officeDocument/2006/relationships/settings" Target="settings.xml"/><Relationship Id="rId16" Type="http://schemas.openxmlformats.org/officeDocument/2006/relationships/hyperlink" Target="https://www.quiltmuseum.org.uk/collections/wholecloth/amy-emms-wall-hanging.html" TargetMode="External"/><Relationship Id="rId20" Type="http://schemas.openxmlformats.org/officeDocument/2006/relationships/hyperlink" Target="https://www.carolyngibbsquilts.co.uk/brown-cream-welsh-wholecloth/"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arolyngibbsquilts.co.uk/antique-quilts/wholecloth-quilts/pink-gold-welsh-wholecloth/" TargetMode="External"/><Relationship Id="rId11" Type="http://schemas.openxmlformats.org/officeDocument/2006/relationships/hyperlink" Target="https://www.carolyngibbsquilts.co.uk/antique-quilts/wholecloth-quilts/yellow-lovers-knot-wholecloth/" TargetMode="External"/><Relationship Id="rId24" Type="http://schemas.openxmlformats.org/officeDocument/2006/relationships/hyperlink" Target="https://museum.wales/collections/online/object/4ce10841-ea22-3dd3-8c49-2b28fb4d1f97/Quilting-pattern-book/" TargetMode="External"/><Relationship Id="rId5" Type="http://schemas.openxmlformats.org/officeDocument/2006/relationships/hyperlink" Target="https://museum.wales/collections/online/object/86040115-c78a-35aa-941a-6c06fba59122/" TargetMode="External"/><Relationship Id="rId15" Type="http://schemas.openxmlformats.org/officeDocument/2006/relationships/hyperlink" Target="https://www.quiltmuseum.org.uk/collections/heritage/sea-green-welsh-wholecloth.html" TargetMode="External"/><Relationship Id="rId23" Type="http://schemas.openxmlformats.org/officeDocument/2006/relationships/hyperlink" Target="https://library.si.edu/digital-library/book/grammarornament00jone" TargetMode="External"/><Relationship Id="rId28" Type="http://schemas.openxmlformats.org/officeDocument/2006/relationships/fontTable" Target="fontTable.xml"/><Relationship Id="rId10" Type="http://schemas.openxmlformats.org/officeDocument/2006/relationships/hyperlink" Target="https://museum.wales/collections/online/object/8b3386e5-d97f-3ab4-be0d-e7ab3cb125ba/" TargetMode="External"/><Relationship Id="rId19" Type="http://schemas.openxmlformats.org/officeDocument/2006/relationships/hyperlink" Target="https://www.carolyngibbsquilts.co.uk/antique-quilts/wholecloth-quilts/red-flannel-welsh-wholecloth/" TargetMode="External"/><Relationship Id="rId4" Type="http://schemas.openxmlformats.org/officeDocument/2006/relationships/hyperlink" Target="https://www.carolyngibbsquilts.co.uk/mrs-llewellyns-pink-green-wholecloth/" TargetMode="External"/><Relationship Id="rId9" Type="http://schemas.openxmlformats.org/officeDocument/2006/relationships/hyperlink" Target="https://museum.wales/collections/online/object/eb4be65d-7641-351f-8014-a4efb12d08cf/" TargetMode="External"/><Relationship Id="rId14" Type="http://schemas.openxmlformats.org/officeDocument/2006/relationships/hyperlink" Target="https://museum.wales/collections/online/object/566a76bc-f706-3899-ab65-d2f68c4f47b8/" TargetMode="External"/><Relationship Id="rId22" Type="http://schemas.openxmlformats.org/officeDocument/2006/relationships/hyperlink" Target="https://museum.wales/collections/online/object/4dc2e021-f939-3cd2-a049-5e9006d47fad/" TargetMode="External"/><Relationship Id="rId27" Type="http://schemas.openxmlformats.org/officeDocument/2006/relationships/hyperlink" Target="https://museum.wales/collections/online/object/4ce10841-ea22-3dd3-8c49-2b28fb4d1f97/Quilting-pattern-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2273</Words>
  <Characters>12960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Terry</dc:creator>
  <cp:keywords/>
  <dc:description/>
  <cp:lastModifiedBy>Rachel Terry</cp:lastModifiedBy>
  <cp:revision>21</cp:revision>
  <dcterms:created xsi:type="dcterms:W3CDTF">2023-06-05T21:25:00Z</dcterms:created>
  <dcterms:modified xsi:type="dcterms:W3CDTF">2023-06-05T21:54:00Z</dcterms:modified>
</cp:coreProperties>
</file>